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13" w:rsidRDefault="00C256E7">
      <w:bookmarkStart w:id="0" w:name="_GoBack"/>
      <w:bookmarkEnd w:id="0"/>
      <w:r>
        <w:rPr>
          <w:noProof/>
        </w:rPr>
        <w:drawing>
          <wp:inline distT="0" distB="0" distL="0" distR="0">
            <wp:extent cx="5453380" cy="98615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38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6E7" w:rsidRDefault="00C256E7" w:rsidP="00C256E7">
      <w:pPr>
        <w:jc w:val="right"/>
      </w:pPr>
      <w:r>
        <w:t xml:space="preserve">Rio de Janeiro, </w:t>
      </w:r>
      <w:proofErr w:type="gramStart"/>
      <w:r>
        <w:t>8</w:t>
      </w:r>
      <w:proofErr w:type="gramEnd"/>
      <w:r>
        <w:t xml:space="preserve"> de abril de 2015.</w:t>
      </w:r>
    </w:p>
    <w:p w:rsidR="00C256E7" w:rsidRDefault="00C256E7" w:rsidP="00F006D9">
      <w:pPr>
        <w:spacing w:after="120"/>
        <w:jc w:val="right"/>
      </w:pPr>
    </w:p>
    <w:p w:rsidR="00C256E7" w:rsidRDefault="00C256E7" w:rsidP="00F006D9">
      <w:pPr>
        <w:spacing w:after="120"/>
      </w:pPr>
      <w:r>
        <w:t xml:space="preserve">Ao </w:t>
      </w:r>
      <w:r w:rsidR="004B5002">
        <w:t>Ex</w:t>
      </w:r>
      <w:r>
        <w:t xml:space="preserve">mo. </w:t>
      </w:r>
      <w:proofErr w:type="gramStart"/>
      <w:r>
        <w:t>Sr.</w:t>
      </w:r>
      <w:proofErr w:type="gramEnd"/>
    </w:p>
    <w:p w:rsidR="00C256E7" w:rsidRDefault="004B5002" w:rsidP="00F006D9">
      <w:pPr>
        <w:spacing w:after="120"/>
      </w:pPr>
      <w:r>
        <w:t>Nelson Henrique Barbosa Filho</w:t>
      </w:r>
    </w:p>
    <w:p w:rsidR="00C256E7" w:rsidRDefault="00C256E7" w:rsidP="00F006D9">
      <w:pPr>
        <w:spacing w:after="120"/>
      </w:pPr>
      <w:r>
        <w:t xml:space="preserve">M.D. </w:t>
      </w:r>
      <w:r w:rsidR="004B5002">
        <w:t xml:space="preserve">Ministro do Planejamento, Orçamento e </w:t>
      </w:r>
      <w:proofErr w:type="gramStart"/>
      <w:r w:rsidR="004B5002">
        <w:t>Gestão</w:t>
      </w:r>
      <w:proofErr w:type="gramEnd"/>
    </w:p>
    <w:p w:rsidR="00C256E7" w:rsidRDefault="00C256E7" w:rsidP="00F006D9">
      <w:pPr>
        <w:spacing w:after="120"/>
      </w:pPr>
    </w:p>
    <w:p w:rsidR="00C256E7" w:rsidRDefault="00C256E7" w:rsidP="00F006D9">
      <w:pPr>
        <w:spacing w:after="120"/>
        <w:ind w:firstLine="709"/>
      </w:pPr>
      <w:r>
        <w:t xml:space="preserve">Caro </w:t>
      </w:r>
      <w:proofErr w:type="gramStart"/>
      <w:r w:rsidR="004B5002">
        <w:t>Sr.</w:t>
      </w:r>
      <w:proofErr w:type="gramEnd"/>
      <w:r w:rsidR="004B5002">
        <w:t xml:space="preserve"> Ministro</w:t>
      </w:r>
      <w:r>
        <w:t>:</w:t>
      </w:r>
    </w:p>
    <w:p w:rsidR="00BB1051" w:rsidRDefault="00BB1051" w:rsidP="00F006D9">
      <w:pPr>
        <w:spacing w:after="120"/>
        <w:ind w:firstLine="709"/>
        <w:jc w:val="both"/>
      </w:pPr>
    </w:p>
    <w:p w:rsidR="00704AC2" w:rsidRDefault="00704AC2" w:rsidP="00F006D9">
      <w:pPr>
        <w:spacing w:after="120"/>
        <w:ind w:firstLine="709"/>
        <w:jc w:val="both"/>
      </w:pPr>
      <w:r>
        <w:t xml:space="preserve">Após entrega feita em mãos, no dia 20/03, </w:t>
      </w:r>
      <w:r w:rsidR="00BB1051">
        <w:t xml:space="preserve">à V. </w:t>
      </w:r>
      <w:r w:rsidR="0006323A">
        <w:t>Exa</w:t>
      </w:r>
      <w:r w:rsidR="00BB1051">
        <w:t xml:space="preserve">. </w:t>
      </w:r>
      <w:proofErr w:type="gramStart"/>
      <w:r w:rsidR="00BB1051">
        <w:t>e</w:t>
      </w:r>
      <w:proofErr w:type="gramEnd"/>
      <w:r w:rsidR="00BB1051">
        <w:t xml:space="preserve"> ao </w:t>
      </w:r>
      <w:r w:rsidR="004B5002">
        <w:t xml:space="preserve">Ilmo. </w:t>
      </w:r>
      <w:proofErr w:type="gramStart"/>
      <w:r w:rsidR="004B5002">
        <w:t>Sr.</w:t>
      </w:r>
      <w:proofErr w:type="gramEnd"/>
      <w:r w:rsidR="004B5002">
        <w:t xml:space="preserve"> Secretário de Relações de Trabalho, </w:t>
      </w:r>
      <w:r>
        <w:t>e</w:t>
      </w:r>
      <w:r w:rsidR="00C256E7">
        <w:t xml:space="preserve">ncaminhamos formalmente, em anexo, </w:t>
      </w:r>
      <w:r>
        <w:t xml:space="preserve">cópia do documento </w:t>
      </w:r>
      <w:r w:rsidR="00C256E7">
        <w:t xml:space="preserve">final do Grupo de </w:t>
      </w:r>
      <w:r w:rsidR="00F006D9">
        <w:t xml:space="preserve">Trabalho </w:t>
      </w:r>
      <w:r w:rsidR="00C256E7">
        <w:t xml:space="preserve">sobre Carreira e Salários, que contou com a participação de representantes da ASSIBGE-SN e da Direção </w:t>
      </w:r>
      <w:r>
        <w:t>do IBGE, conforme Termo de Acordo</w:t>
      </w:r>
      <w:r w:rsidR="00125EE7">
        <w:t xml:space="preserve"> </w:t>
      </w:r>
      <w:r>
        <w:t>nº 01/2014 e Portaria IBGE/PR nº 966/2014.</w:t>
      </w:r>
    </w:p>
    <w:p w:rsidR="00C256E7" w:rsidRDefault="00704AC2" w:rsidP="00F006D9">
      <w:pPr>
        <w:spacing w:after="120"/>
        <w:ind w:firstLine="709"/>
        <w:jc w:val="both"/>
      </w:pPr>
      <w:r>
        <w:t xml:space="preserve">Salientamos a necessidade de reconhecer a essencialidade do IBGE na estrutura do Estado e a importância de sua produção para o planejamento do governo e da sociedade brasileira. </w:t>
      </w:r>
      <w:r w:rsidR="00F006D9">
        <w:t>Neste sentido, consideramos fundamental que se abra imediatamente um diálogo em torno deste produto final do GT e de nossa pauta específica de reivindicações, inaugurando uma rodada de negociações entre a ASSIBGE-SN e o governo federal</w:t>
      </w:r>
      <w:r w:rsidR="004B5002">
        <w:t>, algo que igualmente estamos reivindicando junto à Secretaria de Relações de Trabalho</w:t>
      </w:r>
      <w:r w:rsidR="00F006D9">
        <w:t>.</w:t>
      </w:r>
    </w:p>
    <w:p w:rsidR="004B5002" w:rsidRDefault="00F006D9" w:rsidP="00F006D9">
      <w:pPr>
        <w:spacing w:after="120"/>
        <w:ind w:firstLine="709"/>
        <w:jc w:val="both"/>
      </w:pPr>
      <w:r>
        <w:t xml:space="preserve">Por outro lado, </w:t>
      </w:r>
      <w:r w:rsidR="004B5002">
        <w:t xml:space="preserve">enfrentamos algumas questões extremamente sérias no IBGE. Para além das alarmantes restrições orçamentárias e de pessoal, o ambiente institucional é absolutamente punitivo e </w:t>
      </w:r>
      <w:proofErr w:type="spellStart"/>
      <w:proofErr w:type="gramStart"/>
      <w:r w:rsidR="004B5002">
        <w:t>anti-democrático</w:t>
      </w:r>
      <w:proofErr w:type="spellEnd"/>
      <w:proofErr w:type="gramEnd"/>
      <w:r w:rsidR="004B5002">
        <w:t>. Em um momento no qual precisaríamos estar unidos para pensar saídas possíveis para construir a produção da instituição em patamares estáveis, a direção do IBGE investe em sistemáticas práticas de perseguição política aos que ousam reivindicar melhores condições de trabalho. Estamos enfrentando sérias restrições à realização de assembleias e reuniões para tratar de assuntos coletivos nos espaços da instituição. E-mails institucionais cortados, ramais</w:t>
      </w:r>
      <w:proofErr w:type="gramStart"/>
      <w:r w:rsidR="004B5002">
        <w:t xml:space="preserve">  </w:t>
      </w:r>
      <w:proofErr w:type="gramEnd"/>
      <w:r w:rsidR="004B5002">
        <w:t xml:space="preserve">bloqueados, entre outras ações, mostram a resposta que é dada a qualquer questionamento. O direito de greve foi tolhido a partir da demissão de quase 200 trabalhadores grevistas em 2014. O pós-greve foi marcado por uma série de atitudes caprichosas, por parte da Direção, na tentativa de criminalizar os que lutam. E quanto à compensação de greve, apesar de já termos colocado o cronograma da instituição que foi impactado devidamente em dia, </w:t>
      </w:r>
      <w:r w:rsidR="00D04961">
        <w:t>segue em franco descumprimento ao acordo que assinamos.</w:t>
      </w:r>
    </w:p>
    <w:p w:rsidR="00F006D9" w:rsidRDefault="00F006D9" w:rsidP="00F006D9">
      <w:pPr>
        <w:spacing w:after="120"/>
        <w:ind w:firstLine="709"/>
        <w:jc w:val="both"/>
      </w:pPr>
      <w:r>
        <w:t xml:space="preserve">Não há como construir um ambiente institucional adequado sem enfrentar essas questões. Ilustrando o tema, anexamos </w:t>
      </w:r>
      <w:r w:rsidR="004B5002">
        <w:t xml:space="preserve">uma série de documentos que mostram as recorrentes </w:t>
      </w:r>
      <w:r w:rsidR="004B5002">
        <w:lastRenderedPageBreak/>
        <w:t xml:space="preserve">práticas e medidas </w:t>
      </w:r>
      <w:proofErr w:type="spellStart"/>
      <w:r w:rsidR="004B5002">
        <w:t>anti-sindicais</w:t>
      </w:r>
      <w:proofErr w:type="spellEnd"/>
      <w:r w:rsidR="004B5002">
        <w:t xml:space="preserve"> por parte da Direção do IBGE, algumas delas se confrontando </w:t>
      </w:r>
      <w:r>
        <w:t>com o que foi assinado, através do Termo de Acordo nº 3/2014, pela ASSIBGE-SN, pela Direção Executiva do IBGE e p</w:t>
      </w:r>
      <w:r w:rsidR="004B5002">
        <w:t xml:space="preserve">elo </w:t>
      </w:r>
      <w:proofErr w:type="gramStart"/>
      <w:r w:rsidR="004B5002">
        <w:t>Sr.</w:t>
      </w:r>
      <w:proofErr w:type="gramEnd"/>
      <w:r w:rsidR="004B5002">
        <w:t xml:space="preserve"> Secretário </w:t>
      </w:r>
      <w:r>
        <w:t>de Relações de Trabalho</w:t>
      </w:r>
      <w:r w:rsidR="004B5002">
        <w:t>, Sérgio Mendonça</w:t>
      </w:r>
      <w:r>
        <w:t>.</w:t>
      </w:r>
    </w:p>
    <w:p w:rsidR="00F006D9" w:rsidRDefault="00F006D9" w:rsidP="00F006D9">
      <w:pPr>
        <w:spacing w:after="120"/>
        <w:ind w:firstLine="709"/>
        <w:jc w:val="both"/>
      </w:pPr>
      <w:r>
        <w:t>Assim, solicitamos imediata reunião para tratarmos da intermediação deste</w:t>
      </w:r>
      <w:r w:rsidR="004B5002">
        <w:t>s</w:t>
      </w:r>
      <w:r>
        <w:t xml:space="preserve"> grave</w:t>
      </w:r>
      <w:r w:rsidR="004B5002">
        <w:t>s</w:t>
      </w:r>
      <w:r>
        <w:t xml:space="preserve"> problema</w:t>
      </w:r>
      <w:r w:rsidR="004B5002">
        <w:t>s</w:t>
      </w:r>
      <w:r>
        <w:t>, que constitu</w:t>
      </w:r>
      <w:r w:rsidR="004B5002">
        <w:t xml:space="preserve">em </w:t>
      </w:r>
      <w:r>
        <w:t xml:space="preserve">uma afronta à democracia nas relações de trabalho no serviço público. </w:t>
      </w:r>
      <w:proofErr w:type="gramStart"/>
      <w:r w:rsidR="00AC1C38">
        <w:t>A exemplo</w:t>
      </w:r>
      <w:proofErr w:type="gramEnd"/>
      <w:r w:rsidR="00AC1C38">
        <w:t xml:space="preserve"> de outros Ministérios que propiciam reuniões para debater questões específicas, es</w:t>
      </w:r>
      <w:r w:rsidR="00C05302">
        <w:t xml:space="preserve">peramos contar com uma nova visão </w:t>
      </w:r>
      <w:r w:rsidR="00AC1C38">
        <w:t xml:space="preserve">do MPOG, </w:t>
      </w:r>
      <w:r w:rsidR="00C05302">
        <w:t xml:space="preserve">mais atenta </w:t>
      </w:r>
      <w:r w:rsidR="00AC1C38">
        <w:t xml:space="preserve">ao que se passa nas </w:t>
      </w:r>
      <w:r w:rsidR="00C05302">
        <w:t>instituições que fazem parte de sua estrutura e aberta ao diálogo com as representações de seus trabalhadores.</w:t>
      </w:r>
    </w:p>
    <w:p w:rsidR="00F006D9" w:rsidRDefault="00F006D9" w:rsidP="00F006D9">
      <w:pPr>
        <w:spacing w:after="120"/>
        <w:ind w:firstLine="709"/>
        <w:jc w:val="both"/>
      </w:pPr>
      <w:r>
        <w:t xml:space="preserve">Aguardamos </w:t>
      </w:r>
      <w:r w:rsidR="004B5002">
        <w:t>retorno, buscando construir um futuro melhor para a Instituição na qual trabalhamos</w:t>
      </w:r>
      <w:r>
        <w:t xml:space="preserve">. </w:t>
      </w:r>
    </w:p>
    <w:p w:rsidR="00F006D9" w:rsidRDefault="00F006D9" w:rsidP="00F006D9">
      <w:pPr>
        <w:spacing w:after="120"/>
        <w:ind w:firstLine="709"/>
        <w:jc w:val="both"/>
      </w:pPr>
      <w:r>
        <w:t>Cordialmente,</w:t>
      </w:r>
    </w:p>
    <w:p w:rsidR="00F006D9" w:rsidRDefault="00F006D9" w:rsidP="00F006D9">
      <w:pPr>
        <w:spacing w:after="120"/>
        <w:ind w:firstLine="709"/>
        <w:jc w:val="both"/>
      </w:pPr>
    </w:p>
    <w:p w:rsidR="004B5002" w:rsidRDefault="004B5002" w:rsidP="00F006D9">
      <w:pPr>
        <w:spacing w:after="120"/>
        <w:ind w:firstLine="709"/>
        <w:jc w:val="both"/>
      </w:pPr>
    </w:p>
    <w:p w:rsidR="00F006D9" w:rsidRDefault="00F006D9" w:rsidP="00F006D9">
      <w:pPr>
        <w:spacing w:after="120"/>
        <w:ind w:firstLine="709"/>
        <w:jc w:val="both"/>
      </w:pPr>
      <w:r>
        <w:t>Executiva Nacional da ASSIBGE-SN</w:t>
      </w:r>
    </w:p>
    <w:p w:rsidR="00F006D9" w:rsidRDefault="00F006D9" w:rsidP="00F006D9">
      <w:pPr>
        <w:spacing w:after="120"/>
        <w:ind w:firstLine="709"/>
        <w:jc w:val="both"/>
      </w:pPr>
    </w:p>
    <w:sectPr w:rsidR="00F006D9" w:rsidSect="00BA5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D6" w:rsidRDefault="007709D6" w:rsidP="00C256E7">
      <w:pPr>
        <w:spacing w:after="0" w:line="240" w:lineRule="auto"/>
      </w:pPr>
      <w:r>
        <w:separator/>
      </w:r>
    </w:p>
  </w:endnote>
  <w:endnote w:type="continuationSeparator" w:id="0">
    <w:p w:rsidR="007709D6" w:rsidRDefault="007709D6" w:rsidP="00C25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D6" w:rsidRDefault="007709D6" w:rsidP="00C256E7">
      <w:pPr>
        <w:spacing w:after="0" w:line="240" w:lineRule="auto"/>
      </w:pPr>
      <w:r>
        <w:separator/>
      </w:r>
    </w:p>
  </w:footnote>
  <w:footnote w:type="continuationSeparator" w:id="0">
    <w:p w:rsidR="007709D6" w:rsidRDefault="007709D6" w:rsidP="00C25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E7"/>
    <w:rsid w:val="0006323A"/>
    <w:rsid w:val="000648B1"/>
    <w:rsid w:val="00125EE7"/>
    <w:rsid w:val="0023104D"/>
    <w:rsid w:val="00311BB8"/>
    <w:rsid w:val="004B5002"/>
    <w:rsid w:val="006E5C12"/>
    <w:rsid w:val="00704AC2"/>
    <w:rsid w:val="007709D6"/>
    <w:rsid w:val="007B11E4"/>
    <w:rsid w:val="007E02B5"/>
    <w:rsid w:val="00864FC1"/>
    <w:rsid w:val="009E3AE0"/>
    <w:rsid w:val="00AC1C38"/>
    <w:rsid w:val="00BA5213"/>
    <w:rsid w:val="00BB1051"/>
    <w:rsid w:val="00C05302"/>
    <w:rsid w:val="00C256E7"/>
    <w:rsid w:val="00D04961"/>
    <w:rsid w:val="00DB346D"/>
    <w:rsid w:val="00F0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6E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56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56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5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6E7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256E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256E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2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Assibge</dc:creator>
  <cp:lastModifiedBy>User</cp:lastModifiedBy>
  <cp:revision>2</cp:revision>
  <cp:lastPrinted>2015-04-08T15:01:00Z</cp:lastPrinted>
  <dcterms:created xsi:type="dcterms:W3CDTF">2015-04-08T17:28:00Z</dcterms:created>
  <dcterms:modified xsi:type="dcterms:W3CDTF">2015-04-08T17:28:00Z</dcterms:modified>
</cp:coreProperties>
</file>