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44725" w14:textId="77777777" w:rsidR="00726008" w:rsidRPr="00341020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bookmarkStart w:id="0" w:name="_GoBack"/>
      <w:bookmarkEnd w:id="0"/>
      <w:r>
        <w:rPr>
          <w:rFonts w:cs="Times New Roman"/>
        </w:rPr>
        <w:t>M</w:t>
      </w:r>
      <w:r w:rsidRPr="00341020">
        <w:rPr>
          <w:rFonts w:cs="Times New Roman"/>
        </w:rPr>
        <w:t xml:space="preserve">anutenção, sem cortes ou restrições, dos trabalhos de monitoramento das metas e objetivos de desenvolvimento sustentável (ODS), ameaçado pela falta de verbas e esvaziamento dos setores de Estatística e Geociências envolvidos neste projeto. </w:t>
      </w:r>
    </w:p>
    <w:p w14:paraId="69AA1108" w14:textId="77777777" w:rsidR="00341020" w:rsidRPr="00341020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r>
        <w:rPr>
          <w:rFonts w:cs="Times New Roman"/>
        </w:rPr>
        <w:t xml:space="preserve">Realização de concurso público com vagas suficientes para manutenção da capacidade de trabalho da instituição, </w:t>
      </w:r>
      <w:r w:rsidR="00AB1DF0">
        <w:rPr>
          <w:rFonts w:cs="Times New Roman"/>
        </w:rPr>
        <w:t xml:space="preserve">não </w:t>
      </w:r>
      <w:r>
        <w:rPr>
          <w:rFonts w:cs="Times New Roman"/>
        </w:rPr>
        <w:t>permiti</w:t>
      </w:r>
      <w:r w:rsidR="00AB1DF0">
        <w:rPr>
          <w:rFonts w:cs="Times New Roman"/>
        </w:rPr>
        <w:t>ndo</w:t>
      </w:r>
      <w:r>
        <w:rPr>
          <w:rFonts w:cs="Times New Roman"/>
        </w:rPr>
        <w:t xml:space="preserve"> o retorno do fisiologismo e nepotismo.</w:t>
      </w:r>
    </w:p>
    <w:p w14:paraId="3C5C61C2" w14:textId="77777777" w:rsidR="00341020" w:rsidRPr="00341020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r>
        <w:rPr>
          <w:rFonts w:cs="Times New Roman"/>
        </w:rPr>
        <w:t>Redução do tempo de “carência” (de 2 anos para 6 meses) para que funcionário admitido em processo seletivo regido pela Lei 8745/1993 possa ser readmitido em seleção de mesma natureza.</w:t>
      </w:r>
    </w:p>
    <w:p w14:paraId="3F1F2100" w14:textId="77777777" w:rsidR="00B90EEB" w:rsidRPr="00B90EEB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color w:val="FF0000"/>
          <w:highlight w:val="yellow"/>
        </w:rPr>
      </w:pPr>
      <w:r w:rsidRPr="00AB1DF0">
        <w:rPr>
          <w:rFonts w:cs="Times New Roman"/>
          <w:color w:val="FF0000"/>
          <w:highlight w:val="yellow"/>
        </w:rPr>
        <w:t>Equiparação de remuneração, benefícios e condições de trabalho entre</w:t>
      </w:r>
      <w:r w:rsidR="00AB1DF0" w:rsidRPr="00AB1DF0">
        <w:rPr>
          <w:rFonts w:cs="Times New Roman"/>
          <w:color w:val="FF0000"/>
          <w:highlight w:val="yellow"/>
        </w:rPr>
        <w:t xml:space="preserve"> trabalhadores</w:t>
      </w:r>
      <w:r w:rsidRPr="00AB1DF0">
        <w:rPr>
          <w:rFonts w:cs="Times New Roman"/>
          <w:color w:val="FF0000"/>
          <w:highlight w:val="yellow"/>
        </w:rPr>
        <w:t xml:space="preserve"> efetivos e contratados</w:t>
      </w:r>
      <w:r w:rsidR="00B90EEB">
        <w:rPr>
          <w:rFonts w:cs="Times New Roman"/>
          <w:color w:val="FF0000"/>
          <w:highlight w:val="yellow"/>
        </w:rPr>
        <w:t>.</w:t>
      </w:r>
      <w:r w:rsidRPr="00AB1DF0">
        <w:rPr>
          <w:rFonts w:cs="Times New Roman"/>
          <w:color w:val="FF0000"/>
          <w:highlight w:val="yellow"/>
        </w:rPr>
        <w:t xml:space="preserve"> </w:t>
      </w:r>
    </w:p>
    <w:p w14:paraId="2841C874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Equiparação salarial (salário inicial do nível médio);</w:t>
      </w:r>
    </w:p>
    <w:p w14:paraId="7EB3E09B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Indenização de campo;</w:t>
      </w:r>
    </w:p>
    <w:p w14:paraId="55BC8BAD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Liberação para participação em atividades sindicais;</w:t>
      </w:r>
    </w:p>
    <w:p w14:paraId="3D473EF2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Licenças para acompanhamento médico familiar, Paternidade/Maternidade;</w:t>
      </w:r>
    </w:p>
    <w:p w14:paraId="71468E3F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Auxílio saúde;</w:t>
      </w:r>
    </w:p>
    <w:p w14:paraId="3ACBF9E7" w14:textId="77777777" w:rsidR="00B90EEB" w:rsidRPr="00B90EEB" w:rsidRDefault="00B90EEB" w:rsidP="00C05DA1">
      <w:pPr>
        <w:pStyle w:val="PargrafodaLista"/>
        <w:numPr>
          <w:ilvl w:val="1"/>
          <w:numId w:val="1"/>
        </w:numPr>
        <w:spacing w:before="120" w:after="120" w:line="360" w:lineRule="auto"/>
        <w:ind w:hanging="357"/>
        <w:rPr>
          <w:rFonts w:cs="Times New Roman"/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Extensão dos Exames periódicos;</w:t>
      </w:r>
    </w:p>
    <w:p w14:paraId="3E3EE5DD" w14:textId="77777777" w:rsidR="00341020" w:rsidRPr="00B90EEB" w:rsidRDefault="00B90EEB" w:rsidP="00C05DA1">
      <w:pPr>
        <w:pStyle w:val="PargrafodaLista"/>
        <w:numPr>
          <w:ilvl w:val="1"/>
          <w:numId w:val="1"/>
        </w:numPr>
        <w:spacing w:line="360" w:lineRule="auto"/>
        <w:ind w:hanging="357"/>
        <w:jc w:val="both"/>
        <w:rPr>
          <w:color w:val="FF0000"/>
          <w:highlight w:val="yellow"/>
        </w:rPr>
      </w:pPr>
      <w:r w:rsidRPr="00B90EEB">
        <w:rPr>
          <w:rFonts w:cs="Times New Roman"/>
          <w:color w:val="FF0000"/>
          <w:highlight w:val="yellow"/>
        </w:rPr>
        <w:t>Direito de dois períodos de férias para os 3 anos de contrato.</w:t>
      </w:r>
      <w:r w:rsidR="00341020" w:rsidRPr="00B90EEB">
        <w:rPr>
          <w:rFonts w:cs="Times New Roman"/>
          <w:color w:val="FF0000"/>
          <w:highlight w:val="yellow"/>
        </w:rPr>
        <w:t xml:space="preserve"> </w:t>
      </w:r>
    </w:p>
    <w:p w14:paraId="0E052C0D" w14:textId="77777777" w:rsidR="00341020" w:rsidRPr="0017210D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17210D">
        <w:rPr>
          <w:highlight w:val="yellow"/>
        </w:rPr>
        <w:t>Criação de indenização similar ao seguro desemprego ao final do contrato temporário.</w:t>
      </w:r>
    </w:p>
    <w:p w14:paraId="77779D40" w14:textId="77777777" w:rsidR="00341020" w:rsidRPr="0017210D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17210D">
        <w:rPr>
          <w:highlight w:val="yellow"/>
        </w:rPr>
        <w:t xml:space="preserve">Concessão de auxílio-saúde a todos os trabalhadores (ativos, aposentados, pensionistas e temporários) sem a necessidade de comprovação de pagamento de plano de saúde. </w:t>
      </w:r>
    </w:p>
    <w:p w14:paraId="42D898BC" w14:textId="77777777" w:rsidR="00341020" w:rsidRPr="00AB1DF0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AB1DF0">
        <w:rPr>
          <w:highlight w:val="yellow"/>
        </w:rPr>
        <w:t>Retomada das discussões sobre</w:t>
      </w:r>
      <w:r w:rsidR="00AB1DF0" w:rsidRPr="00AB1DF0">
        <w:rPr>
          <w:highlight w:val="yellow"/>
        </w:rPr>
        <w:t xml:space="preserve"> data base e</w:t>
      </w:r>
      <w:r w:rsidRPr="00AB1DF0">
        <w:rPr>
          <w:highlight w:val="yellow"/>
        </w:rPr>
        <w:t xml:space="preserve"> plano de carreira.</w:t>
      </w:r>
    </w:p>
    <w:p w14:paraId="0A684123" w14:textId="77777777" w:rsidR="00341020" w:rsidRPr="0017210D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17210D">
        <w:rPr>
          <w:highlight w:val="yellow"/>
        </w:rPr>
        <w:t>Reajuste da indenização de campo ao valor de meia diária.</w:t>
      </w:r>
    </w:p>
    <w:p w14:paraId="5C979136" w14:textId="77777777" w:rsidR="00341020" w:rsidRPr="0017210D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17210D">
        <w:rPr>
          <w:highlight w:val="yellow"/>
        </w:rPr>
        <w:t>Pagamento de adicionais de penosidade/periculosidade e insalubridade pelo trabalho em campo em locais violentos, sujeitos ao contágio de doenças, furtos e condições climáticas adversas.</w:t>
      </w:r>
    </w:p>
    <w:p w14:paraId="3DAAB8FB" w14:textId="77777777" w:rsidR="00341020" w:rsidRPr="0017210D" w:rsidRDefault="0034102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  <w:rPr>
          <w:highlight w:val="yellow"/>
        </w:rPr>
      </w:pPr>
      <w:r w:rsidRPr="0017210D">
        <w:rPr>
          <w:highlight w:val="yellow"/>
        </w:rPr>
        <w:t>Pagamento de adicional de fronteira para todos os servidores que executem atividades em municípios fronteiriços.</w:t>
      </w:r>
    </w:p>
    <w:p w14:paraId="59875265" w14:textId="77777777" w:rsidR="00341020" w:rsidRDefault="0017210D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r>
        <w:t>Garantia de verba suficiente para a realização do Censo Demográfico 2020</w:t>
      </w:r>
      <w:r w:rsidR="00AB1DF0">
        <w:t xml:space="preserve"> em sua integralidade</w:t>
      </w:r>
      <w:r>
        <w:t>, considerando a complexidade e extensão da operação decenal.</w:t>
      </w:r>
    </w:p>
    <w:p w14:paraId="3770C508" w14:textId="77777777" w:rsidR="0017210D" w:rsidRPr="00AB1DF0" w:rsidRDefault="00AB1DF0" w:rsidP="00C05DA1">
      <w:pPr>
        <w:pStyle w:val="PargrafodaLista"/>
        <w:numPr>
          <w:ilvl w:val="0"/>
          <w:numId w:val="1"/>
        </w:numPr>
        <w:spacing w:line="360" w:lineRule="auto"/>
        <w:ind w:hanging="357"/>
        <w:jc w:val="both"/>
      </w:pPr>
      <w:r>
        <w:rPr>
          <w:rFonts w:cs="Times New Roman"/>
        </w:rPr>
        <w:t xml:space="preserve">Fim do </w:t>
      </w:r>
      <w:r w:rsidRPr="00666997">
        <w:rPr>
          <w:rFonts w:cs="Times New Roman"/>
        </w:rPr>
        <w:t xml:space="preserve">congelamento dos salários dos servidores, </w:t>
      </w:r>
      <w:r>
        <w:rPr>
          <w:rFonts w:cs="Times New Roman"/>
        </w:rPr>
        <w:t>manutenção da</w:t>
      </w:r>
      <w:r w:rsidRPr="00666997">
        <w:rPr>
          <w:rFonts w:cs="Times New Roman"/>
        </w:rPr>
        <w:t xml:space="preserve"> estabilidade no serviço público e do R</w:t>
      </w:r>
      <w:r>
        <w:rPr>
          <w:rFonts w:cs="Times New Roman"/>
        </w:rPr>
        <w:t xml:space="preserve">egime </w:t>
      </w:r>
      <w:r w:rsidRPr="00666997">
        <w:rPr>
          <w:rFonts w:cs="Times New Roman"/>
        </w:rPr>
        <w:t>J</w:t>
      </w:r>
      <w:r>
        <w:rPr>
          <w:rFonts w:cs="Times New Roman"/>
        </w:rPr>
        <w:t>urídico Único.</w:t>
      </w:r>
    </w:p>
    <w:p w14:paraId="7C43A3A9" w14:textId="77777777" w:rsidR="00AB1DF0" w:rsidRDefault="00AB1DF0" w:rsidP="00C05DA1">
      <w:pPr>
        <w:pStyle w:val="PargrafodaLista"/>
        <w:numPr>
          <w:ilvl w:val="0"/>
          <w:numId w:val="1"/>
        </w:numPr>
        <w:spacing w:before="120" w:after="120" w:line="360" w:lineRule="auto"/>
        <w:ind w:hanging="357"/>
        <w:rPr>
          <w:rFonts w:cs="Times New Roman"/>
        </w:rPr>
      </w:pPr>
      <w:r w:rsidRPr="00666997">
        <w:rPr>
          <w:rFonts w:cs="Times New Roman"/>
        </w:rPr>
        <w:t>Correção com base no INPC dos valores do auxilio</w:t>
      </w:r>
      <w:r>
        <w:rPr>
          <w:rFonts w:cs="Times New Roman"/>
        </w:rPr>
        <w:t xml:space="preserve">-saúde e </w:t>
      </w:r>
      <w:proofErr w:type="spellStart"/>
      <w:r>
        <w:rPr>
          <w:rFonts w:cs="Times New Roman"/>
        </w:rPr>
        <w:t>auxilio</w:t>
      </w:r>
      <w:proofErr w:type="spellEnd"/>
      <w:r>
        <w:rPr>
          <w:rFonts w:cs="Times New Roman"/>
        </w:rPr>
        <w:t xml:space="preserve">-alimentação </w:t>
      </w:r>
      <w:r w:rsidRPr="00AB1DF0">
        <w:rPr>
          <w:rFonts w:cs="Times New Roman"/>
        </w:rPr>
        <w:t xml:space="preserve">para todos os trabalhadores. </w:t>
      </w:r>
    </w:p>
    <w:p w14:paraId="49EA8FD7" w14:textId="77777777" w:rsidR="00AB1DF0" w:rsidRDefault="00AB1DF0" w:rsidP="00C05DA1">
      <w:pPr>
        <w:pStyle w:val="PargrafodaLista"/>
        <w:numPr>
          <w:ilvl w:val="0"/>
          <w:numId w:val="1"/>
        </w:numPr>
        <w:spacing w:before="120" w:after="120" w:line="360" w:lineRule="auto"/>
        <w:ind w:hanging="357"/>
        <w:rPr>
          <w:rFonts w:cs="Times New Roman"/>
        </w:rPr>
      </w:pPr>
      <w:r>
        <w:rPr>
          <w:rFonts w:cs="Times New Roman"/>
        </w:rPr>
        <w:t>Aumento no percentual do</w:t>
      </w:r>
      <w:r w:rsidRPr="00AB1DF0">
        <w:rPr>
          <w:rFonts w:cs="Times New Roman"/>
        </w:rPr>
        <w:t xml:space="preserve"> ressarcimento-saúde.</w:t>
      </w:r>
    </w:p>
    <w:p w14:paraId="469D1847" w14:textId="77777777" w:rsidR="00AB1DF0" w:rsidRPr="00AB1DF0" w:rsidRDefault="00AB1DF0" w:rsidP="00AB1DF0">
      <w:pPr>
        <w:pStyle w:val="PargrafodaLista"/>
        <w:spacing w:before="120" w:after="120" w:line="240" w:lineRule="auto"/>
        <w:rPr>
          <w:rFonts w:cs="Times New Roman"/>
        </w:rPr>
      </w:pPr>
    </w:p>
    <w:sectPr w:rsidR="00AB1DF0" w:rsidRPr="00AB1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115"/>
    <w:multiLevelType w:val="hybridMultilevel"/>
    <w:tmpl w:val="B1848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9A4"/>
    <w:multiLevelType w:val="hybridMultilevel"/>
    <w:tmpl w:val="4104BA20"/>
    <w:lvl w:ilvl="0" w:tplc="559E14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458F9"/>
    <w:multiLevelType w:val="hybridMultilevel"/>
    <w:tmpl w:val="44246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20"/>
    <w:rsid w:val="0017210D"/>
    <w:rsid w:val="00341020"/>
    <w:rsid w:val="005D4493"/>
    <w:rsid w:val="00726008"/>
    <w:rsid w:val="00AB1DF0"/>
    <w:rsid w:val="00B90EEB"/>
    <w:rsid w:val="00C05DA1"/>
    <w:rsid w:val="00E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D0AC"/>
  <w15:chartTrackingRefBased/>
  <w15:docId w15:val="{B43BE6B2-106E-4817-A06A-8A880B8E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1020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B9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Varjao Santos</dc:creator>
  <cp:keywords/>
  <dc:description/>
  <cp:lastModifiedBy>Henrique</cp:lastModifiedBy>
  <cp:revision>2</cp:revision>
  <dcterms:created xsi:type="dcterms:W3CDTF">2020-02-11T18:12:00Z</dcterms:created>
  <dcterms:modified xsi:type="dcterms:W3CDTF">2020-02-11T18:12:00Z</dcterms:modified>
</cp:coreProperties>
</file>